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BB" w:rsidRPr="00B423AE" w:rsidRDefault="00CE06BB" w:rsidP="00D23EA5">
      <w:pPr>
        <w:shd w:val="clear" w:color="auto" w:fill="FFFFFF"/>
        <w:jc w:val="center"/>
        <w:rPr>
          <w:b/>
          <w:spacing w:val="-6"/>
        </w:rPr>
      </w:pPr>
      <w:r w:rsidRPr="00B423AE">
        <w:rPr>
          <w:b/>
          <w:spacing w:val="-6"/>
        </w:rPr>
        <w:t>АННОТАЦИЯ</w:t>
      </w:r>
    </w:p>
    <w:p w:rsidR="00CE06BB" w:rsidRPr="00B423AE" w:rsidRDefault="00CE06BB" w:rsidP="00D23EA5">
      <w:pPr>
        <w:shd w:val="clear" w:color="auto" w:fill="FFFFFF"/>
        <w:jc w:val="center"/>
        <w:rPr>
          <w:b/>
        </w:rPr>
      </w:pPr>
      <w:r w:rsidRPr="00B423AE">
        <w:rPr>
          <w:b/>
          <w:iCs/>
          <w:spacing w:val="-6"/>
        </w:rPr>
        <w:t xml:space="preserve">к рабочей программе учебной дисциплины </w:t>
      </w:r>
      <w:r w:rsidRPr="00B423AE">
        <w:rPr>
          <w:b/>
        </w:rPr>
        <w:t xml:space="preserve"> </w:t>
      </w:r>
    </w:p>
    <w:p w:rsidR="00CE06BB" w:rsidRPr="00A53CFC" w:rsidRDefault="00CE06BB" w:rsidP="00D23EA5">
      <w:pPr>
        <w:shd w:val="clear" w:color="auto" w:fill="FFFFFF"/>
        <w:jc w:val="center"/>
        <w:rPr>
          <w:b/>
          <w:iCs/>
          <w:spacing w:val="-6"/>
          <w:u w:val="single"/>
        </w:rPr>
      </w:pPr>
      <w:r w:rsidRPr="00A53CFC">
        <w:rPr>
          <w:b/>
          <w:bCs/>
          <w:spacing w:val="-6"/>
          <w:u w:val="single"/>
        </w:rPr>
        <w:t>«</w:t>
      </w:r>
      <w:r>
        <w:rPr>
          <w:b/>
          <w:bCs/>
          <w:spacing w:val="-6"/>
          <w:u w:val="single"/>
        </w:rPr>
        <w:t>Технологическое оборудование и аппараты мясной отрасли</w:t>
      </w:r>
      <w:r w:rsidRPr="00A53CFC">
        <w:rPr>
          <w:b/>
          <w:bCs/>
          <w:spacing w:val="-6"/>
          <w:u w:val="single"/>
        </w:rPr>
        <w:t>»</w:t>
      </w:r>
    </w:p>
    <w:p w:rsidR="00CE06BB" w:rsidRDefault="00CE06BB" w:rsidP="00D23EA5">
      <w:pPr>
        <w:ind w:firstLine="709"/>
        <w:jc w:val="both"/>
        <w:rPr>
          <w:b/>
          <w:bCs/>
          <w:kern w:val="3"/>
        </w:rPr>
      </w:pPr>
      <w:r w:rsidRPr="00B423AE">
        <w:rPr>
          <w:b/>
          <w:bCs/>
          <w:kern w:val="3"/>
        </w:rPr>
        <w:t>1. Общая характеристика</w:t>
      </w:r>
      <w:r>
        <w:rPr>
          <w:b/>
          <w:bCs/>
          <w:kern w:val="3"/>
        </w:rPr>
        <w:t>:</w:t>
      </w:r>
    </w:p>
    <w:p w:rsidR="00CE06BB" w:rsidRPr="00B423AE" w:rsidRDefault="00CE06BB" w:rsidP="00B423AE">
      <w:pPr>
        <w:tabs>
          <w:tab w:val="left" w:pos="284"/>
          <w:tab w:val="right" w:leader="underscore" w:pos="9639"/>
        </w:tabs>
        <w:jc w:val="both"/>
      </w:pPr>
      <w:r w:rsidRPr="00B423AE">
        <w:t xml:space="preserve">Рабочая программа учебной дисциплины является частью основной профессиональной образовательной программы ФГБОУ </w:t>
      </w:r>
      <w:proofErr w:type="gramStart"/>
      <w:r w:rsidRPr="00B423AE">
        <w:t>ВО</w:t>
      </w:r>
      <w:proofErr w:type="gramEnd"/>
      <w:r w:rsidRPr="00B423AE">
        <w:t xml:space="preserve"> Донской ГАУ по направлению  подготовки </w:t>
      </w:r>
      <w:r w:rsidRPr="00D64214">
        <w:t>19.03.03 Продукты питания животного происхождения  (направленность «Технология мяса и мясных продуктов»),</w:t>
      </w:r>
      <w:r w:rsidRPr="00B423AE">
        <w:t xml:space="preserve"> разработанной в соответствии с Федеральным государственным образовательным стандартом высшего  образования по направлению подготовки  </w:t>
      </w:r>
      <w:r w:rsidRPr="0054554E">
        <w:t xml:space="preserve">19.03.03 Продукты питания животного происхождения </w:t>
      </w:r>
      <w:r w:rsidRPr="009840C2">
        <w:t xml:space="preserve"> </w:t>
      </w:r>
      <w:r w:rsidRPr="00B423AE">
        <w:t xml:space="preserve">(уровень </w:t>
      </w:r>
      <w:proofErr w:type="spellStart"/>
      <w:r>
        <w:t>бакалавриата</w:t>
      </w:r>
      <w:proofErr w:type="spellEnd"/>
      <w:r w:rsidRPr="00B423AE">
        <w:t xml:space="preserve">), утвержденным приказом Министерства образования и науки РФ от </w:t>
      </w:r>
      <w:r>
        <w:t xml:space="preserve">12 марта </w:t>
      </w:r>
      <w:smartTag w:uri="urn:schemas-microsoft-com:office:smarttags" w:element="metricconverter">
        <w:smartTagPr>
          <w:attr w:name="ProductID" w:val="2015 г"/>
        </w:smartTagPr>
        <w:r>
          <w:t>2015 г</w:t>
        </w:r>
      </w:smartTag>
      <w:r>
        <w:t>. № 199</w:t>
      </w:r>
      <w:r w:rsidRPr="000001EC">
        <w:t xml:space="preserve">.  </w:t>
      </w:r>
      <w:r w:rsidRPr="002B3C05">
        <w:t xml:space="preserve">  </w:t>
      </w:r>
    </w:p>
    <w:p w:rsidR="00CE06BB" w:rsidRPr="00B423AE" w:rsidRDefault="00CE06BB" w:rsidP="00D23EA5">
      <w:pPr>
        <w:widowControl w:val="0"/>
        <w:shd w:val="clear" w:color="auto" w:fill="FFFFFF"/>
        <w:autoSpaceDE w:val="0"/>
        <w:autoSpaceDN w:val="0"/>
        <w:adjustRightInd w:val="0"/>
        <w:ind w:firstLine="709"/>
        <w:jc w:val="both"/>
        <w:rPr>
          <w:b/>
          <w:bCs/>
          <w:spacing w:val="-6"/>
          <w:lang w:eastAsia="en-US"/>
        </w:rPr>
      </w:pPr>
      <w:r>
        <w:t>2</w:t>
      </w:r>
      <w:r w:rsidRPr="00B423AE">
        <w:rPr>
          <w:b/>
          <w:spacing w:val="-6"/>
          <w:lang w:eastAsia="en-US"/>
        </w:rPr>
        <w:t>. Требования к результатам освоения дисциплины:</w:t>
      </w:r>
    </w:p>
    <w:p w:rsidR="00CE06BB" w:rsidRPr="00B423AE" w:rsidRDefault="00CE06BB" w:rsidP="00D23EA5">
      <w:pPr>
        <w:shd w:val="clear" w:color="auto" w:fill="FFFFFF"/>
        <w:autoSpaceDE w:val="0"/>
        <w:autoSpaceDN w:val="0"/>
        <w:adjustRightInd w:val="0"/>
        <w:ind w:firstLine="709"/>
        <w:jc w:val="both"/>
      </w:pPr>
      <w:r w:rsidRPr="00B423AE">
        <w:t>Процесс изучения дисциплины направлен на формирование компетенци</w:t>
      </w:r>
      <w:r>
        <w:t>й</w:t>
      </w:r>
      <w:r w:rsidRPr="00B423AE">
        <w:t xml:space="preserve">: </w:t>
      </w:r>
      <w:r w:rsidRPr="00553435">
        <w:t>ОПК-4; ПК-10; ПК-11</w:t>
      </w:r>
      <w:r>
        <w:t>.</w:t>
      </w:r>
    </w:p>
    <w:p w:rsidR="00CE06BB" w:rsidRDefault="00CE06BB" w:rsidP="00D23EA5">
      <w:pPr>
        <w:widowControl w:val="0"/>
        <w:shd w:val="clear" w:color="auto" w:fill="FFFFFF"/>
        <w:autoSpaceDE w:val="0"/>
        <w:autoSpaceDN w:val="0"/>
        <w:adjustRightInd w:val="0"/>
        <w:ind w:firstLine="709"/>
        <w:jc w:val="both"/>
        <w:rPr>
          <w:spacing w:val="-6"/>
          <w:lang w:eastAsia="en-US"/>
        </w:rPr>
      </w:pPr>
      <w:r w:rsidRPr="00B423AE">
        <w:rPr>
          <w:spacing w:val="-6"/>
          <w:lang w:eastAsia="en-US"/>
        </w:rPr>
        <w:t>В результате изучения дисциплины у студентов должны быть сформированы:</w:t>
      </w:r>
    </w:p>
    <w:p w:rsidR="00CE06BB" w:rsidRPr="00B423AE" w:rsidRDefault="00CE06BB" w:rsidP="00D23EA5">
      <w:pPr>
        <w:shd w:val="clear" w:color="auto" w:fill="FFFFFF"/>
        <w:ind w:firstLine="709"/>
        <w:jc w:val="both"/>
        <w:rPr>
          <w:i/>
        </w:rPr>
      </w:pPr>
      <w:r w:rsidRPr="00B423AE">
        <w:rPr>
          <w:b/>
          <w:i/>
        </w:rPr>
        <w:t>Знания</w:t>
      </w:r>
      <w:r w:rsidRPr="00B423AE">
        <w:rPr>
          <w:i/>
        </w:rPr>
        <w:t>:</w:t>
      </w:r>
    </w:p>
    <w:p w:rsidR="00CE06BB" w:rsidRDefault="00CE06BB" w:rsidP="00553435">
      <w:pPr>
        <w:shd w:val="clear" w:color="auto" w:fill="FFFFFF"/>
        <w:ind w:firstLine="709"/>
        <w:jc w:val="both"/>
      </w:pPr>
      <w:r>
        <w:t xml:space="preserve">- принципы действия, режимы работы  технологического оборудования, применяемого для переработки мяса, мясопродуктов и технического сырья; </w:t>
      </w:r>
    </w:p>
    <w:p w:rsidR="00CE06BB" w:rsidRDefault="00CE06BB" w:rsidP="00553435">
      <w:pPr>
        <w:shd w:val="clear" w:color="auto" w:fill="FFFFFF"/>
        <w:ind w:firstLine="709"/>
        <w:jc w:val="both"/>
      </w:pPr>
      <w:r>
        <w:t>- правила и условия  безопасной эксплуатации оборудования.</w:t>
      </w:r>
    </w:p>
    <w:p w:rsidR="00CE06BB" w:rsidRPr="00B423AE" w:rsidRDefault="00CE06BB" w:rsidP="00553435">
      <w:pPr>
        <w:shd w:val="clear" w:color="auto" w:fill="FFFFFF"/>
        <w:ind w:firstLine="709"/>
        <w:jc w:val="both"/>
        <w:rPr>
          <w:b/>
          <w:i/>
          <w:spacing w:val="3"/>
        </w:rPr>
      </w:pPr>
      <w:r w:rsidRPr="00B423AE">
        <w:rPr>
          <w:b/>
          <w:i/>
        </w:rPr>
        <w:t>Умения:</w:t>
      </w:r>
      <w:r w:rsidRPr="00B423AE">
        <w:rPr>
          <w:b/>
          <w:i/>
          <w:spacing w:val="3"/>
        </w:rPr>
        <w:t xml:space="preserve"> </w:t>
      </w:r>
    </w:p>
    <w:p w:rsidR="00CE06BB" w:rsidRDefault="00CE06BB" w:rsidP="00553435">
      <w:pPr>
        <w:ind w:firstLine="709"/>
        <w:jc w:val="both"/>
      </w:pPr>
      <w:r>
        <w:t>-  оценивать оптимальные режимы работы отдельных машин и линий в целом;</w:t>
      </w:r>
    </w:p>
    <w:p w:rsidR="00CE06BB" w:rsidRDefault="00CE06BB" w:rsidP="00553435">
      <w:pPr>
        <w:ind w:firstLine="709"/>
        <w:jc w:val="both"/>
      </w:pPr>
      <w:r>
        <w:t xml:space="preserve">- самостоятельно формулировать задачи исследования; </w:t>
      </w:r>
    </w:p>
    <w:p w:rsidR="00CE06BB" w:rsidRDefault="00CE06BB" w:rsidP="00553435">
      <w:pPr>
        <w:ind w:firstLine="709"/>
        <w:jc w:val="both"/>
      </w:pPr>
      <w:r>
        <w:t>- осуществлять технологическое  проектирование оборудования с использованием прикладных компьютерных программ.</w:t>
      </w:r>
    </w:p>
    <w:p w:rsidR="00CE06BB" w:rsidRPr="00B423AE" w:rsidRDefault="00CE06BB" w:rsidP="008B5A5D">
      <w:pPr>
        <w:ind w:firstLine="709"/>
        <w:jc w:val="both"/>
        <w:rPr>
          <w:b/>
          <w:i/>
        </w:rPr>
      </w:pPr>
      <w:r w:rsidRPr="00B423AE">
        <w:rPr>
          <w:b/>
          <w:i/>
        </w:rPr>
        <w:t xml:space="preserve">Навык: </w:t>
      </w:r>
    </w:p>
    <w:p w:rsidR="00CE06BB" w:rsidRDefault="00CE06BB" w:rsidP="00553435">
      <w:pPr>
        <w:tabs>
          <w:tab w:val="num" w:pos="0"/>
        </w:tabs>
        <w:overflowPunct w:val="0"/>
        <w:autoSpaceDE w:val="0"/>
        <w:autoSpaceDN w:val="0"/>
        <w:adjustRightInd w:val="0"/>
        <w:ind w:firstLine="709"/>
        <w:jc w:val="both"/>
        <w:textAlignment w:val="baseline"/>
      </w:pPr>
      <w:r>
        <w:t>- поиск и обработка научно-технической информации;</w:t>
      </w:r>
    </w:p>
    <w:p w:rsidR="00CE06BB" w:rsidRDefault="00CE06BB" w:rsidP="00553435">
      <w:pPr>
        <w:tabs>
          <w:tab w:val="num" w:pos="0"/>
        </w:tabs>
        <w:overflowPunct w:val="0"/>
        <w:autoSpaceDE w:val="0"/>
        <w:autoSpaceDN w:val="0"/>
        <w:adjustRightInd w:val="0"/>
        <w:ind w:firstLine="709"/>
        <w:jc w:val="both"/>
        <w:textAlignment w:val="baseline"/>
      </w:pPr>
      <w:r>
        <w:t xml:space="preserve">- расчета основных параметров оборудования с применением </w:t>
      </w:r>
    </w:p>
    <w:p w:rsidR="00CE06BB" w:rsidRDefault="00CE06BB" w:rsidP="00553435">
      <w:pPr>
        <w:tabs>
          <w:tab w:val="num" w:pos="0"/>
        </w:tabs>
        <w:overflowPunct w:val="0"/>
        <w:autoSpaceDE w:val="0"/>
        <w:autoSpaceDN w:val="0"/>
        <w:adjustRightInd w:val="0"/>
        <w:ind w:firstLine="709"/>
        <w:jc w:val="both"/>
        <w:textAlignment w:val="baseline"/>
      </w:pPr>
      <w:r>
        <w:t xml:space="preserve">  современных средств вычислительной техники.    </w:t>
      </w:r>
    </w:p>
    <w:p w:rsidR="00CE06BB" w:rsidRPr="00B423AE" w:rsidRDefault="00CE06BB" w:rsidP="00553435">
      <w:pPr>
        <w:tabs>
          <w:tab w:val="num" w:pos="0"/>
        </w:tabs>
        <w:overflowPunct w:val="0"/>
        <w:autoSpaceDE w:val="0"/>
        <w:autoSpaceDN w:val="0"/>
        <w:adjustRightInd w:val="0"/>
        <w:ind w:firstLine="709"/>
        <w:jc w:val="both"/>
        <w:textAlignment w:val="baseline"/>
        <w:rPr>
          <w:lang w:eastAsia="en-US"/>
        </w:rPr>
      </w:pPr>
      <w:r w:rsidRPr="00B423AE">
        <w:rPr>
          <w:b/>
          <w:i/>
        </w:rPr>
        <w:t>Опыт деятельности:</w:t>
      </w:r>
    </w:p>
    <w:p w:rsidR="00CE06BB" w:rsidRPr="00C67739" w:rsidRDefault="00CE06BB" w:rsidP="00D64214">
      <w:pPr>
        <w:pStyle w:val="a3"/>
        <w:widowControl w:val="0"/>
        <w:tabs>
          <w:tab w:val="right" w:leader="underscore" w:pos="9639"/>
        </w:tabs>
        <w:overflowPunct w:val="0"/>
        <w:autoSpaceDE w:val="0"/>
        <w:autoSpaceDN w:val="0"/>
        <w:adjustRightInd w:val="0"/>
        <w:ind w:left="567"/>
        <w:jc w:val="both"/>
        <w:textAlignment w:val="baseline"/>
      </w:pPr>
      <w:r>
        <w:rPr>
          <w:bCs/>
          <w:kern w:val="3"/>
          <w:lang w:eastAsia="en-US"/>
        </w:rPr>
        <w:t xml:space="preserve">  - </w:t>
      </w:r>
      <w:r w:rsidRPr="00553435">
        <w:rPr>
          <w:bCs/>
          <w:kern w:val="3"/>
          <w:lang w:eastAsia="en-US"/>
        </w:rPr>
        <w:t>совершенствовать и оптимизировать действующие технологические процессы на базе системного подхода к анализу качества сырья  и требований к конечной продукции</w:t>
      </w:r>
      <w:r w:rsidRPr="009840C2">
        <w:rPr>
          <w:bCs/>
          <w:kern w:val="3"/>
          <w:lang w:eastAsia="en-US"/>
        </w:rPr>
        <w:t>.</w:t>
      </w:r>
    </w:p>
    <w:p w:rsidR="00CE06BB" w:rsidRPr="00B423AE" w:rsidRDefault="00CE06BB" w:rsidP="002B3C05">
      <w:pPr>
        <w:widowControl w:val="0"/>
        <w:tabs>
          <w:tab w:val="right" w:leader="underscore" w:pos="9639"/>
        </w:tabs>
        <w:overflowPunct w:val="0"/>
        <w:autoSpaceDE w:val="0"/>
        <w:autoSpaceDN w:val="0"/>
        <w:adjustRightInd w:val="0"/>
        <w:jc w:val="both"/>
        <w:textAlignment w:val="baseline"/>
        <w:rPr>
          <w:lang w:eastAsia="en-US"/>
        </w:rPr>
      </w:pPr>
      <w:r>
        <w:rPr>
          <w:b/>
          <w:bCs/>
          <w:kern w:val="3"/>
          <w:lang w:eastAsia="en-US"/>
        </w:rPr>
        <w:t xml:space="preserve">        3</w:t>
      </w:r>
      <w:r w:rsidRPr="00B423AE">
        <w:rPr>
          <w:b/>
          <w:bCs/>
          <w:kern w:val="3"/>
          <w:lang w:eastAsia="en-US"/>
        </w:rPr>
        <w:t>. Содержание программы учебной дисциплины</w:t>
      </w:r>
      <w:r w:rsidRPr="00B423AE">
        <w:rPr>
          <w:lang w:eastAsia="en-US"/>
        </w:rPr>
        <w:t>:</w:t>
      </w:r>
    </w:p>
    <w:p w:rsidR="00CE06BB" w:rsidRDefault="00CE06BB" w:rsidP="00553435">
      <w:pPr>
        <w:ind w:firstLine="425"/>
        <w:jc w:val="both"/>
      </w:pPr>
      <w:r>
        <w:t xml:space="preserve">Раздел 1. Общие сведения о технологическом оборудовании и аппаратах ПМО. Подвесное транспортное оборудование ПМО. Раздел 2. Напольный транспорт. Оборудование для напорного транспортирования продуктов. Раздел 3. Емкостные вытеснители. Оборудование для съемки  шкур  Раздел 4. Оборудование для первичной обработки шкур на мясокомбинатах. Оборудование для съемки волоса и оперения. Раздел 5. Машины для обработки кишок. Моечные машины и устройства. Раздел 6. </w:t>
      </w:r>
      <w:proofErr w:type="spellStart"/>
      <w:r>
        <w:t>Мясорезательные</w:t>
      </w:r>
      <w:proofErr w:type="spellEnd"/>
      <w:r>
        <w:t xml:space="preserve"> машины. Машины для перемешивания продукции. Раздел 7. Оборудование и аппараты  для разделения, дозирования и формования </w:t>
      </w:r>
      <w:proofErr w:type="spellStart"/>
      <w:r>
        <w:t>мясопрдукции</w:t>
      </w:r>
      <w:proofErr w:type="spellEnd"/>
      <w:r>
        <w:t xml:space="preserve">. Оборудование для </w:t>
      </w:r>
      <w:proofErr w:type="spellStart"/>
      <w:r>
        <w:t>дымоприготовления</w:t>
      </w:r>
      <w:proofErr w:type="spellEnd"/>
      <w:r>
        <w:t>.</w:t>
      </w:r>
      <w:r>
        <w:tab/>
        <w:t>Раздел 8. Оборудование и аппараты для тепловой обработки мясопродуктов. Установки для получения клеев и бульонов. Ра</w:t>
      </w:r>
      <w:bookmarkStart w:id="0" w:name="_GoBack"/>
      <w:bookmarkEnd w:id="0"/>
      <w:r>
        <w:t xml:space="preserve">здел 9. Оборудование и аппараты для обработки </w:t>
      </w:r>
      <w:proofErr w:type="spellStart"/>
      <w:r>
        <w:t>жиросырья</w:t>
      </w:r>
      <w:proofErr w:type="spellEnd"/>
      <w:r>
        <w:t>.</w:t>
      </w:r>
      <w:r>
        <w:tab/>
      </w:r>
      <w:r>
        <w:tab/>
      </w:r>
      <w:r>
        <w:tab/>
      </w:r>
      <w:r>
        <w:tab/>
      </w:r>
    </w:p>
    <w:p w:rsidR="00CE06BB" w:rsidRPr="00B423AE" w:rsidRDefault="00CE06BB" w:rsidP="00E72A63">
      <w:pPr>
        <w:ind w:firstLine="425"/>
        <w:jc w:val="both"/>
      </w:pPr>
      <w:r>
        <w:rPr>
          <w:b/>
          <w:bCs/>
          <w:kern w:val="3"/>
          <w:lang w:eastAsia="en-US"/>
        </w:rPr>
        <w:t>4</w:t>
      </w:r>
      <w:r w:rsidRPr="00B423AE">
        <w:rPr>
          <w:b/>
          <w:bCs/>
          <w:kern w:val="3"/>
          <w:lang w:eastAsia="en-US"/>
        </w:rPr>
        <w:t xml:space="preserve">. </w:t>
      </w:r>
      <w:r w:rsidRPr="002213D5">
        <w:rPr>
          <w:b/>
          <w:bCs/>
          <w:kern w:val="3"/>
          <w:lang w:eastAsia="en-US"/>
        </w:rPr>
        <w:t>Форма промежуточной аттестации: зачет</w:t>
      </w:r>
      <w:r w:rsidR="00E162A3">
        <w:rPr>
          <w:b/>
          <w:bCs/>
          <w:kern w:val="3"/>
          <w:lang w:eastAsia="en-US"/>
        </w:rPr>
        <w:t>, курсовой проект</w:t>
      </w:r>
      <w:r w:rsidRPr="002213D5">
        <w:rPr>
          <w:b/>
          <w:bCs/>
          <w:kern w:val="3"/>
          <w:lang w:eastAsia="en-US"/>
        </w:rPr>
        <w:t>.</w:t>
      </w:r>
    </w:p>
    <w:p w:rsidR="00CE06BB" w:rsidRPr="00B423AE" w:rsidRDefault="00CE06BB" w:rsidP="00E162A3">
      <w:pPr>
        <w:ind w:firstLine="425"/>
        <w:jc w:val="both"/>
      </w:pPr>
      <w:r>
        <w:rPr>
          <w:b/>
          <w:bCs/>
          <w:kern w:val="3"/>
        </w:rPr>
        <w:t>5</w:t>
      </w:r>
      <w:r w:rsidRPr="00B423AE">
        <w:rPr>
          <w:b/>
          <w:bCs/>
          <w:kern w:val="3"/>
        </w:rPr>
        <w:t>. Разработчик:</w:t>
      </w:r>
      <w:r w:rsidRPr="00B423AE">
        <w:rPr>
          <w:bCs/>
          <w:kern w:val="3"/>
        </w:rPr>
        <w:t xml:space="preserve"> </w:t>
      </w:r>
      <w:r w:rsidR="00E162A3" w:rsidRPr="00E162A3">
        <w:rPr>
          <w:bCs/>
          <w:kern w:val="3"/>
        </w:rPr>
        <w:t xml:space="preserve">канд. </w:t>
      </w:r>
      <w:proofErr w:type="spellStart"/>
      <w:r w:rsidR="00E162A3" w:rsidRPr="00E162A3">
        <w:rPr>
          <w:bCs/>
          <w:kern w:val="3"/>
        </w:rPr>
        <w:t>техн</w:t>
      </w:r>
      <w:proofErr w:type="spellEnd"/>
      <w:r w:rsidR="00E162A3" w:rsidRPr="00E162A3">
        <w:rPr>
          <w:bCs/>
          <w:kern w:val="3"/>
        </w:rPr>
        <w:t>. наук</w:t>
      </w:r>
      <w:r w:rsidR="00E162A3">
        <w:rPr>
          <w:bCs/>
          <w:kern w:val="3"/>
        </w:rPr>
        <w:t>, доцент,</w:t>
      </w:r>
      <w:r w:rsidR="00E162A3" w:rsidRPr="00E162A3">
        <w:rPr>
          <w:bCs/>
          <w:kern w:val="3"/>
        </w:rPr>
        <w:t xml:space="preserve"> </w:t>
      </w:r>
      <w:r>
        <w:rPr>
          <w:bCs/>
          <w:kern w:val="3"/>
        </w:rPr>
        <w:t>заведующий кафедрой</w:t>
      </w:r>
      <w:r w:rsidRPr="00B423AE">
        <w:rPr>
          <w:bCs/>
          <w:kern w:val="3"/>
        </w:rPr>
        <w:t xml:space="preserve"> </w:t>
      </w:r>
      <w:r w:rsidRPr="008B5A5D">
        <w:rPr>
          <w:bCs/>
          <w:kern w:val="3"/>
        </w:rPr>
        <w:t>безопасности жизнедеятельности, механизации и автоматизации технологических процессов и производств</w:t>
      </w:r>
      <w:r>
        <w:rPr>
          <w:bCs/>
          <w:kern w:val="3"/>
        </w:rPr>
        <w:t xml:space="preserve"> </w:t>
      </w:r>
      <w:proofErr w:type="spellStart"/>
      <w:r>
        <w:rPr>
          <w:bCs/>
          <w:kern w:val="3"/>
        </w:rPr>
        <w:t>Башняк</w:t>
      </w:r>
      <w:proofErr w:type="spellEnd"/>
      <w:r>
        <w:rPr>
          <w:bCs/>
          <w:kern w:val="3"/>
        </w:rPr>
        <w:t xml:space="preserve"> С.Е.</w:t>
      </w:r>
    </w:p>
    <w:sectPr w:rsidR="00CE06BB" w:rsidRPr="00B423AE" w:rsidSect="00B423A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6EE9"/>
    <w:multiLevelType w:val="hybridMultilevel"/>
    <w:tmpl w:val="413627FA"/>
    <w:lvl w:ilvl="0" w:tplc="9A2C012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B8F7E4C"/>
    <w:multiLevelType w:val="hybridMultilevel"/>
    <w:tmpl w:val="F6F6F2D8"/>
    <w:lvl w:ilvl="0" w:tplc="9A2C012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F39083D"/>
    <w:multiLevelType w:val="hybridMultilevel"/>
    <w:tmpl w:val="62640168"/>
    <w:lvl w:ilvl="0" w:tplc="9A2C012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5A5943E9"/>
    <w:multiLevelType w:val="hybridMultilevel"/>
    <w:tmpl w:val="DCA8C6C6"/>
    <w:lvl w:ilvl="0" w:tplc="BBE27D14">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AF5327E"/>
    <w:multiLevelType w:val="hybridMultilevel"/>
    <w:tmpl w:val="93909D68"/>
    <w:lvl w:ilvl="0" w:tplc="9A2C012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24C191E"/>
    <w:multiLevelType w:val="hybridMultilevel"/>
    <w:tmpl w:val="EB5E050C"/>
    <w:lvl w:ilvl="0" w:tplc="A9163830">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5520A3F"/>
    <w:multiLevelType w:val="multilevel"/>
    <w:tmpl w:val="AD7856B2"/>
    <w:lvl w:ilvl="0">
      <w:start w:val="1"/>
      <w:numFmt w:val="decimal"/>
      <w:lvlText w:val="%1."/>
      <w:lvlJc w:val="left"/>
      <w:pPr>
        <w:tabs>
          <w:tab w:val="num" w:pos="720"/>
        </w:tabs>
        <w:ind w:left="720" w:hanging="663"/>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2081" w:hanging="720"/>
      </w:pPr>
      <w:rPr>
        <w:rFonts w:cs="Times New Roman" w:hint="default"/>
      </w:rPr>
    </w:lvl>
    <w:lvl w:ilvl="3">
      <w:start w:val="1"/>
      <w:numFmt w:val="decimal"/>
      <w:isLgl/>
      <w:lvlText w:val="%1.%2.%3.%4"/>
      <w:lvlJc w:val="left"/>
      <w:pPr>
        <w:ind w:left="2733" w:hanging="720"/>
      </w:pPr>
      <w:rPr>
        <w:rFonts w:cs="Times New Roman" w:hint="default"/>
      </w:rPr>
    </w:lvl>
    <w:lvl w:ilvl="4">
      <w:start w:val="1"/>
      <w:numFmt w:val="decimal"/>
      <w:isLgl/>
      <w:lvlText w:val="%1.%2.%3.%4.%5"/>
      <w:lvlJc w:val="left"/>
      <w:pPr>
        <w:ind w:left="3745" w:hanging="1080"/>
      </w:pPr>
      <w:rPr>
        <w:rFonts w:cs="Times New Roman" w:hint="default"/>
      </w:rPr>
    </w:lvl>
    <w:lvl w:ilvl="5">
      <w:start w:val="1"/>
      <w:numFmt w:val="decimal"/>
      <w:isLgl/>
      <w:lvlText w:val="%1.%2.%3.%4.%5.%6"/>
      <w:lvlJc w:val="left"/>
      <w:pPr>
        <w:ind w:left="4397" w:hanging="1080"/>
      </w:pPr>
      <w:rPr>
        <w:rFonts w:cs="Times New Roman" w:hint="default"/>
      </w:rPr>
    </w:lvl>
    <w:lvl w:ilvl="6">
      <w:start w:val="1"/>
      <w:numFmt w:val="decimal"/>
      <w:isLgl/>
      <w:lvlText w:val="%1.%2.%3.%4.%5.%6.%7"/>
      <w:lvlJc w:val="left"/>
      <w:pPr>
        <w:ind w:left="5409" w:hanging="1440"/>
      </w:pPr>
      <w:rPr>
        <w:rFonts w:cs="Times New Roman" w:hint="default"/>
      </w:rPr>
    </w:lvl>
    <w:lvl w:ilvl="7">
      <w:start w:val="1"/>
      <w:numFmt w:val="decimal"/>
      <w:isLgl/>
      <w:lvlText w:val="%1.%2.%3.%4.%5.%6.%7.%8"/>
      <w:lvlJc w:val="left"/>
      <w:pPr>
        <w:ind w:left="6061" w:hanging="1440"/>
      </w:pPr>
      <w:rPr>
        <w:rFonts w:cs="Times New Roman" w:hint="default"/>
      </w:rPr>
    </w:lvl>
    <w:lvl w:ilvl="8">
      <w:start w:val="1"/>
      <w:numFmt w:val="decimal"/>
      <w:isLgl/>
      <w:lvlText w:val="%1.%2.%3.%4.%5.%6.%7.%8.%9"/>
      <w:lvlJc w:val="left"/>
      <w:pPr>
        <w:ind w:left="6713" w:hanging="1440"/>
      </w:pPr>
      <w:rPr>
        <w:rFonts w:cs="Times New Roman"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65B"/>
    <w:rsid w:val="000001EC"/>
    <w:rsid w:val="000427B3"/>
    <w:rsid w:val="000666EF"/>
    <w:rsid w:val="000F25B8"/>
    <w:rsid w:val="002213D5"/>
    <w:rsid w:val="002B3C05"/>
    <w:rsid w:val="00323344"/>
    <w:rsid w:val="00353E42"/>
    <w:rsid w:val="004A4596"/>
    <w:rsid w:val="0054554E"/>
    <w:rsid w:val="00553435"/>
    <w:rsid w:val="00564AA3"/>
    <w:rsid w:val="00704EFC"/>
    <w:rsid w:val="008249A8"/>
    <w:rsid w:val="008B5A5D"/>
    <w:rsid w:val="008E46D1"/>
    <w:rsid w:val="009166AC"/>
    <w:rsid w:val="00972EBD"/>
    <w:rsid w:val="009840C2"/>
    <w:rsid w:val="009C2345"/>
    <w:rsid w:val="00A53CFC"/>
    <w:rsid w:val="00B17732"/>
    <w:rsid w:val="00B423AE"/>
    <w:rsid w:val="00B8265B"/>
    <w:rsid w:val="00BC51B9"/>
    <w:rsid w:val="00C67739"/>
    <w:rsid w:val="00CE06BB"/>
    <w:rsid w:val="00D23EA5"/>
    <w:rsid w:val="00D64214"/>
    <w:rsid w:val="00E162A3"/>
    <w:rsid w:val="00E62C9E"/>
    <w:rsid w:val="00E7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EA5"/>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23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9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Брик</dc:creator>
  <cp:keywords/>
  <dc:description/>
  <cp:lastModifiedBy>Спец2</cp:lastModifiedBy>
  <cp:revision>30</cp:revision>
  <dcterms:created xsi:type="dcterms:W3CDTF">2018-04-26T18:37:00Z</dcterms:created>
  <dcterms:modified xsi:type="dcterms:W3CDTF">2023-06-27T08:20:00Z</dcterms:modified>
</cp:coreProperties>
</file>